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967D9" w14:textId="77777777" w:rsidR="001D4267" w:rsidRPr="00A31D3F" w:rsidRDefault="001D4267" w:rsidP="001D4267">
      <w:pPr>
        <w:pStyle w:val="Ttulo1"/>
        <w:spacing w:before="0" w:line="240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A31D3F">
        <w:rPr>
          <w:rFonts w:ascii="Arial" w:hAnsi="Arial" w:cs="Arial"/>
          <w:b/>
          <w:color w:val="auto"/>
          <w:sz w:val="20"/>
          <w:szCs w:val="20"/>
          <w:u w:val="single"/>
        </w:rPr>
        <w:t>MODEL D’OFERTA TÈCNICA (AVALUABLE MITJANÇANT CRITERIS OBJECTIUS</w:t>
      </w:r>
    </w:p>
    <w:p w14:paraId="5891F354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230D553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674BC00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A31D3F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575D26BD" w14:textId="77777777" w:rsidR="001D4267" w:rsidRPr="00A31D3F" w:rsidRDefault="001D4267" w:rsidP="001D426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2BA3F93A" w14:textId="77777777" w:rsidR="001D4267" w:rsidRPr="00A31D3F" w:rsidRDefault="001D4267" w:rsidP="001D426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  <w:r w:rsidRPr="00A31D3F">
        <w:rPr>
          <w:rFonts w:ascii="Arial" w:hAnsi="Arial" w:cs="Arial"/>
          <w:sz w:val="20"/>
          <w:szCs w:val="20"/>
          <w:u w:val="single"/>
        </w:rPr>
        <w:t>PROPOSICIÓ TÈCNICA (CRITERIS OBJECTIUS)</w:t>
      </w:r>
    </w:p>
    <w:p w14:paraId="4C9CF45F" w14:textId="77777777" w:rsidR="001D4267" w:rsidRPr="00A31D3F" w:rsidRDefault="001D4267" w:rsidP="001D426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3C57B33C" w14:textId="77777777" w:rsidR="001D4267" w:rsidRPr="00A31D3F" w:rsidRDefault="001D4267" w:rsidP="001D4267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  <w:u w:val="single"/>
        </w:rPr>
      </w:pPr>
    </w:p>
    <w:p w14:paraId="0B83CCA8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1D3F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5A4F03EC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4566C19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A31D3F">
        <w:rPr>
          <w:rFonts w:ascii="Arial" w:hAnsi="Arial" w:cs="Arial"/>
          <w:i/>
          <w:sz w:val="20"/>
          <w:szCs w:val="20"/>
        </w:rPr>
        <w:t>Els licitadors presentaran oferta segons el quadre següent:</w:t>
      </w:r>
    </w:p>
    <w:p w14:paraId="227DBC1F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4CA6BE36" w14:textId="77777777" w:rsidR="001D4267" w:rsidRPr="00A31D3F" w:rsidRDefault="001D4267" w:rsidP="001D42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A31D3F">
        <w:rPr>
          <w:rFonts w:ascii="Arial" w:hAnsi="Arial" w:cs="Arial"/>
          <w:iCs/>
          <w:sz w:val="20"/>
          <w:szCs w:val="20"/>
        </w:rPr>
        <w:t>Lot 1:</w:t>
      </w:r>
    </w:p>
    <w:tbl>
      <w:tblPr>
        <w:tblW w:w="8788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9"/>
        <w:gridCol w:w="1559"/>
      </w:tblGrid>
      <w:tr w:rsidR="001D4267" w:rsidRPr="00A31D3F" w14:paraId="0B43A03C" w14:textId="77777777" w:rsidTr="00055282">
        <w:trPr>
          <w:trHeight w:val="30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noWrap/>
            <w:vAlign w:val="center"/>
            <w:hideMark/>
          </w:tcPr>
          <w:p w14:paraId="33DC0C5D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Criteri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noWrap/>
            <w:vAlign w:val="bottom"/>
            <w:hideMark/>
          </w:tcPr>
          <w:p w14:paraId="1BD31119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Oferta</w:t>
            </w:r>
          </w:p>
        </w:tc>
      </w:tr>
      <w:tr w:rsidR="001D4267" w:rsidRPr="00A31D3F" w14:paraId="37B2E338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3C66E175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31D3F">
              <w:rPr>
                <w:rFonts w:ascii="Arial" w:eastAsia="Times New Roman" w:hAnsi="Arial" w:cs="Arial"/>
                <w:color w:val="000000"/>
                <w:sz w:val="20"/>
                <w:szCs w:val="20"/>
                <w:lang w:eastAsia="ca-ES"/>
              </w:rPr>
              <w:t>Nombre de vehicles elèctrics amb autonomia superior a 400 km adscrits a l'execució del contracte.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202B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4267" w:rsidRPr="00A31D3F" w14:paraId="64178E99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64C3ADC3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Nombre de vehicles híbrids/ECO aptes per a serveis amb distàncies de trajecte complet superiors a 200 km en orografia muntanyosa adscrits a l'execució del contracte.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E0A8D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4267" w:rsidRPr="00A31D3F" w14:paraId="74FF55C7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76C67971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Percentatge de personal adscrit al contracte amb contractació indefinida.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DD98A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4267" w:rsidRPr="00A31D3F" w14:paraId="306F40BE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028A9A8C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Percentatge de dones adscrites a l'execució del contracte.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7AC07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4267" w:rsidRPr="00A31D3F" w14:paraId="719508E7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37138C58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Disponibilitat d'un sistema/plataforma accessible per a FGC que permeti el posicionament dels vehicles en temps real de les circulacions contractades.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BE536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7D838046" w14:textId="77777777" w:rsidR="001D4267" w:rsidRPr="00A31D3F" w:rsidRDefault="001D4267" w:rsidP="001D42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</w:p>
    <w:p w14:paraId="38DCEF19" w14:textId="77777777" w:rsidR="001D4267" w:rsidRPr="00A31D3F" w:rsidRDefault="001D4267" w:rsidP="001D42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</w:p>
    <w:p w14:paraId="0ECD5AB1" w14:textId="77777777" w:rsidR="001D4267" w:rsidRPr="00A31D3F" w:rsidRDefault="001D4267" w:rsidP="001D426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A31D3F">
        <w:rPr>
          <w:rFonts w:ascii="Arial" w:hAnsi="Arial" w:cs="Arial"/>
          <w:iCs/>
          <w:sz w:val="20"/>
          <w:szCs w:val="20"/>
        </w:rPr>
        <w:t>Lot 2:</w:t>
      </w:r>
    </w:p>
    <w:p w14:paraId="771CEC26" w14:textId="77777777" w:rsidR="001D4267" w:rsidRPr="00A31D3F" w:rsidRDefault="001D4267" w:rsidP="001D42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</w:p>
    <w:tbl>
      <w:tblPr>
        <w:tblW w:w="8788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9"/>
        <w:gridCol w:w="1559"/>
      </w:tblGrid>
      <w:tr w:rsidR="001D4267" w:rsidRPr="00A31D3F" w14:paraId="7B76BF5E" w14:textId="77777777" w:rsidTr="00055282">
        <w:trPr>
          <w:trHeight w:val="300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noWrap/>
            <w:vAlign w:val="center"/>
            <w:hideMark/>
          </w:tcPr>
          <w:p w14:paraId="2B9C6252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Criteri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D873" w:themeFill="accent6" w:themeFillTint="99"/>
            <w:noWrap/>
            <w:vAlign w:val="bottom"/>
            <w:hideMark/>
          </w:tcPr>
          <w:p w14:paraId="2974A8A6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Oferta</w:t>
            </w:r>
          </w:p>
        </w:tc>
      </w:tr>
      <w:tr w:rsidR="001D4267" w:rsidRPr="00A31D3F" w14:paraId="4DA636B1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15987BE7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Nombre de vehicles elèctrics amb autonomia superior a 400 km adscrits a l'execució del contracte.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5FF0C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4267" w:rsidRPr="00A31D3F" w14:paraId="4E041FAA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7C8CFB24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Percentatge de personal adscrit al contracte amb contractació indefinida.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B81EC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4267" w:rsidRPr="00A31D3F" w14:paraId="4D9BD87B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0F3F89F0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Percentatge de dones adscrites a l'execució del contracte.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B731D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4267" w:rsidRPr="00A31D3F" w14:paraId="174E919D" w14:textId="77777777" w:rsidTr="00055282">
        <w:trPr>
          <w:trHeight w:val="300"/>
        </w:trPr>
        <w:tc>
          <w:tcPr>
            <w:tcW w:w="72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3E5A1" w:themeFill="accent6" w:themeFillTint="66"/>
            <w:noWrap/>
            <w:vAlign w:val="center"/>
            <w:hideMark/>
          </w:tcPr>
          <w:p w14:paraId="6ECCC252" w14:textId="77777777" w:rsidR="001D4267" w:rsidRPr="00A31D3F" w:rsidRDefault="001D4267" w:rsidP="0005528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31D3F">
              <w:rPr>
                <w:rFonts w:ascii="Arial" w:hAnsi="Arial" w:cs="Arial"/>
                <w:iCs/>
                <w:sz w:val="20"/>
                <w:szCs w:val="20"/>
              </w:rPr>
              <w:t>Disponibilitat d'un sistema/plataforma accessible per a FGC que permeti el posicionament dels vehicles en temps real de les circulacions contractades.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7A33F" w14:textId="77777777" w:rsidR="001D4267" w:rsidRPr="00A31D3F" w:rsidRDefault="001D4267" w:rsidP="00055282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C34F2D3" w14:textId="77777777" w:rsidR="001D4267" w:rsidRPr="00A31D3F" w:rsidRDefault="001D4267" w:rsidP="001D42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</w:p>
    <w:p w14:paraId="56546ABC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7F8F7F37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F1067C7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A31D3F">
        <w:rPr>
          <w:rFonts w:ascii="Arial" w:hAnsi="Arial" w:cs="Arial"/>
          <w:b/>
          <w:bCs/>
          <w:sz w:val="20"/>
          <w:szCs w:val="20"/>
        </w:rPr>
        <w:t>Molt important: Els licitadors hauran d’incorporar la justificació documental necessària per acreditar la seva proposta, segons s’especifica a l’ANNEX 4 del present PCAP</w:t>
      </w:r>
    </w:p>
    <w:p w14:paraId="736A0E70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46B8D406" w14:textId="77777777" w:rsidR="001D4267" w:rsidRPr="00A31D3F" w:rsidRDefault="001D4267" w:rsidP="001D4267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A31D3F">
        <w:rPr>
          <w:rFonts w:ascii="Arial" w:hAnsi="Arial" w:cs="Arial"/>
          <w:i/>
          <w:sz w:val="20"/>
          <w:szCs w:val="20"/>
        </w:rPr>
        <w:t xml:space="preserve"> (Data, signatura digital i segell de l'empresa)</w:t>
      </w:r>
    </w:p>
    <w:p w14:paraId="3BAAD567" w14:textId="77777777" w:rsidR="001D4267" w:rsidRDefault="001D4267" w:rsidP="001D4267"/>
    <w:p w14:paraId="4F1F8C21" w14:textId="77777777" w:rsidR="001D4267" w:rsidRDefault="001D4267"/>
    <w:sectPr w:rsidR="001D4267" w:rsidSect="001D4267">
      <w:head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A77D" w14:textId="77777777" w:rsidR="001D4267" w:rsidRDefault="001D4267">
    <w:pPr>
      <w:pStyle w:val="Encabezado"/>
    </w:pPr>
    <w:r w:rsidRPr="000577AA">
      <w:rPr>
        <w:noProof/>
        <w:lang w:eastAsia="es-ES"/>
      </w:rPr>
      <w:drawing>
        <wp:inline distT="0" distB="0" distL="0" distR="0" wp14:anchorId="32EEA6BE" wp14:editId="087F8764">
          <wp:extent cx="5400040" cy="1402048"/>
          <wp:effectExtent l="0" t="0" r="0" b="8255"/>
          <wp:docPr id="31185221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402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67"/>
    <w:rsid w:val="001D4267"/>
    <w:rsid w:val="0048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D29E"/>
  <w15:chartTrackingRefBased/>
  <w15:docId w15:val="{890E5694-937D-43C9-A40A-B99773B64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267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D426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426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426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D426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426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426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426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426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426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42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42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42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D42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42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42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42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42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42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D4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D4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D426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D42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D426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D42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D4267"/>
    <w:pPr>
      <w:spacing w:line="278" w:lineRule="auto"/>
      <w:ind w:left="720"/>
      <w:contextualSpacing/>
    </w:pPr>
    <w:rPr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D42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D4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D42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D426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D4267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:lang w:val="es-E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1D4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98AC4E-5817-44ED-9262-847F46120D0D}"/>
</file>

<file path=customXml/itemProps2.xml><?xml version="1.0" encoding="utf-8"?>
<ds:datastoreItem xmlns:ds="http://schemas.openxmlformats.org/officeDocument/2006/customXml" ds:itemID="{4716E69D-91A6-4BC8-AEAA-D2F3295C9FBE}"/>
</file>

<file path=customXml/itemProps3.xml><?xml version="1.0" encoding="utf-8"?>
<ds:datastoreItem xmlns:ds="http://schemas.openxmlformats.org/officeDocument/2006/customXml" ds:itemID="{80C5AC30-1D23-494C-B475-3E284B4FA2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2026-08-07T10:32:00Z</dcterms:created>
  <dcterms:modified xsi:type="dcterms:W3CDTF">2026-08-07T10:34:00Z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